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FE" w:rsidRPr="00630AC2" w:rsidRDefault="009F4728" w:rsidP="00F446FE">
      <w:pPr>
        <w:spacing w:before="100" w:beforeAutospacing="1" w:after="100" w:afterAutospacing="1"/>
        <w:rPr>
          <w:rFonts w:cs="Times New Roman"/>
          <w:sz w:val="18"/>
          <w:szCs w:val="18"/>
        </w:rPr>
      </w:pPr>
      <w:r>
        <w:fldChar w:fldCharType="begin"/>
      </w:r>
      <w:r w:rsidR="00F446FE">
        <w:instrText>HYPERLINK "http://fondtomsk.ru/fond-razvitiya-malogo-i-srednego-predprinimatelstva/obshchaya-informaciya/" \t "_blank"</w:instrText>
      </w:r>
      <w:r>
        <w:fldChar w:fldCharType="separate"/>
      </w:r>
      <w:r w:rsidR="00F446FE" w:rsidRPr="00630AC2">
        <w:rPr>
          <w:rFonts w:cs="Times New Roman"/>
          <w:b/>
          <w:bCs/>
          <w:color w:val="894502"/>
          <w:sz w:val="18"/>
          <w:u w:val="single"/>
        </w:rPr>
        <w:t>Фонд развития малого и среднего предпринимательства Томской области</w:t>
      </w:r>
      <w:r>
        <w:fldChar w:fldCharType="end"/>
      </w:r>
      <w:r w:rsidR="00F446FE" w:rsidRPr="00630AC2">
        <w:rPr>
          <w:rFonts w:cs="Times New Roman"/>
          <w:sz w:val="18"/>
          <w:szCs w:val="18"/>
        </w:rPr>
        <w:br/>
        <w:t>Создан Распоряжением Администрации Томской области от 28.11.2011 года № 1207-ра. Является организатором целого ряда проектов и мероприятий, направленных на вовлечение молодежи Томской области в предпринимательскую деятельность:</w:t>
      </w:r>
    </w:p>
    <w:p w:rsidR="00F446FE" w:rsidRPr="00630AC2" w:rsidRDefault="00F446FE" w:rsidP="00F446F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Консультирование молодежи и молодых предпринимателей по вопросам организации бизнеса и формам государственной поддержки;</w:t>
      </w:r>
    </w:p>
    <w:p w:rsidR="00F446FE" w:rsidRPr="00630AC2" w:rsidRDefault="00F446FE" w:rsidP="00F446F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Информационное и методическое обеспечение молодежи в сфере малого и среднего предпринимательства;</w:t>
      </w:r>
    </w:p>
    <w:p w:rsidR="00F446FE" w:rsidRPr="00630AC2" w:rsidRDefault="00F446FE" w:rsidP="00F446F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 xml:space="preserve">Организация образовательных мероприятий, направленных на формирование и подготовку молодежных </w:t>
      </w:r>
      <w:proofErr w:type="spellStart"/>
      <w:proofErr w:type="gramStart"/>
      <w:r w:rsidRPr="00630AC2">
        <w:rPr>
          <w:rFonts w:cs="Times New Roman"/>
          <w:sz w:val="18"/>
          <w:szCs w:val="18"/>
        </w:rPr>
        <w:t>бизнес-команд</w:t>
      </w:r>
      <w:proofErr w:type="spellEnd"/>
      <w:proofErr w:type="gramEnd"/>
      <w:r w:rsidRPr="00630AC2">
        <w:rPr>
          <w:rFonts w:cs="Times New Roman"/>
          <w:sz w:val="18"/>
          <w:szCs w:val="18"/>
        </w:rPr>
        <w:t>;</w:t>
      </w:r>
    </w:p>
    <w:p w:rsidR="00F446FE" w:rsidRPr="00630AC2" w:rsidRDefault="00F446FE" w:rsidP="00F446F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Организация стажировок молодежи и молодых предпринимателей в успешных предприятиях в регионах России и за рубежом;</w:t>
      </w:r>
    </w:p>
    <w:p w:rsidR="00F446FE" w:rsidRPr="00630AC2" w:rsidRDefault="00F446FE" w:rsidP="00F446F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Организация региональных форумов, конференций, конкурсов для молодых предпринимателей;</w:t>
      </w:r>
    </w:p>
    <w:p w:rsidR="00F446FE" w:rsidRPr="00630AC2" w:rsidRDefault="00F446FE" w:rsidP="00F446F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Формирование делегаций и обеспечение участия молодежи в межрегиональных, всероссийских и международных мероприятиях;</w:t>
      </w:r>
    </w:p>
    <w:p w:rsidR="00F446FE" w:rsidRPr="00630AC2" w:rsidRDefault="00F446FE" w:rsidP="00F446F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 xml:space="preserve">конкурс молодежных </w:t>
      </w:r>
      <w:proofErr w:type="spellStart"/>
      <w:proofErr w:type="gramStart"/>
      <w:r w:rsidRPr="00630AC2">
        <w:rPr>
          <w:rFonts w:cs="Times New Roman"/>
          <w:sz w:val="18"/>
          <w:szCs w:val="18"/>
        </w:rPr>
        <w:t>бизнес-идей</w:t>
      </w:r>
      <w:proofErr w:type="spellEnd"/>
      <w:proofErr w:type="gramEnd"/>
      <w:r w:rsidRPr="00630AC2">
        <w:rPr>
          <w:rFonts w:cs="Times New Roman"/>
          <w:sz w:val="18"/>
          <w:szCs w:val="18"/>
        </w:rPr>
        <w:t xml:space="preserve"> «Перспектива», предусматривающий субсидирование затрат на развитие предпринимательского проекта. Молодые победители конкурса получают из бюджета до 1 млн. рублей на безвозмездной и безвозвратной основе;</w:t>
      </w:r>
    </w:p>
    <w:p w:rsidR="00F446FE" w:rsidRPr="00630AC2" w:rsidRDefault="00F446FE" w:rsidP="00F446FE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proofErr w:type="spellStart"/>
      <w:r w:rsidRPr="00630AC2">
        <w:rPr>
          <w:rFonts w:cs="Times New Roman"/>
          <w:sz w:val="18"/>
          <w:szCs w:val="18"/>
        </w:rPr>
        <w:t>Онлайн</w:t>
      </w:r>
      <w:proofErr w:type="spellEnd"/>
      <w:r w:rsidRPr="00630AC2">
        <w:rPr>
          <w:rFonts w:cs="Times New Roman"/>
          <w:sz w:val="18"/>
          <w:szCs w:val="18"/>
        </w:rPr>
        <w:t xml:space="preserve"> подача документов на получение государственной поддержки</w:t>
      </w:r>
    </w:p>
    <w:p w:rsidR="00F446FE" w:rsidRPr="00630AC2" w:rsidRDefault="00F446FE" w:rsidP="00F446FE">
      <w:p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 xml:space="preserve">С 2010 года в совместно с </w:t>
      </w:r>
      <w:proofErr w:type="spellStart"/>
      <w:r w:rsidRPr="00630AC2">
        <w:rPr>
          <w:rFonts w:cs="Times New Roman"/>
          <w:sz w:val="18"/>
          <w:szCs w:val="18"/>
        </w:rPr>
        <w:t>Росмолодежью</w:t>
      </w:r>
      <w:proofErr w:type="spellEnd"/>
      <w:r w:rsidRPr="00630AC2">
        <w:rPr>
          <w:rFonts w:cs="Times New Roman"/>
          <w:sz w:val="18"/>
          <w:szCs w:val="18"/>
        </w:rPr>
        <w:t xml:space="preserve"> Фонд реализует </w:t>
      </w:r>
      <w:proofErr w:type="spellStart"/>
      <w:r w:rsidRPr="00630AC2">
        <w:rPr>
          <w:rFonts w:cs="Times New Roman"/>
          <w:sz w:val="18"/>
          <w:szCs w:val="18"/>
        </w:rPr>
        <w:t>пилотный</w:t>
      </w:r>
      <w:proofErr w:type="spellEnd"/>
      <w:r w:rsidRPr="00630AC2">
        <w:rPr>
          <w:rFonts w:cs="Times New Roman"/>
          <w:sz w:val="18"/>
          <w:szCs w:val="18"/>
        </w:rPr>
        <w:t xml:space="preserve"> проект «Региональная программа по вовлечению молодежи в предпринимательскую деятельность», которая реализуется под брендом «Томск - месторождение успеха». </w:t>
      </w:r>
      <w:r w:rsidRPr="00630AC2">
        <w:rPr>
          <w:rFonts w:cs="Times New Roman"/>
          <w:sz w:val="18"/>
          <w:szCs w:val="18"/>
        </w:rPr>
        <w:br/>
      </w:r>
      <w:r w:rsidRPr="00630AC2">
        <w:rPr>
          <w:rFonts w:cs="Times New Roman"/>
          <w:b/>
          <w:bCs/>
          <w:sz w:val="18"/>
        </w:rPr>
        <w:t>Контактная информация:</w:t>
      </w:r>
      <w:r w:rsidRPr="00630AC2">
        <w:rPr>
          <w:rFonts w:cs="Times New Roman"/>
          <w:sz w:val="18"/>
          <w:szCs w:val="18"/>
        </w:rPr>
        <w:br/>
      </w:r>
      <w:proofErr w:type="gramStart"/>
      <w:r w:rsidRPr="00630AC2">
        <w:rPr>
          <w:rFonts w:cs="Times New Roman"/>
          <w:sz w:val="18"/>
          <w:szCs w:val="18"/>
        </w:rPr>
        <w:t>г</w:t>
      </w:r>
      <w:proofErr w:type="gramEnd"/>
      <w:r w:rsidRPr="00630AC2">
        <w:rPr>
          <w:rFonts w:cs="Times New Roman"/>
          <w:sz w:val="18"/>
          <w:szCs w:val="18"/>
        </w:rPr>
        <w:t xml:space="preserve">. Томск, ул. Карла Маркса, д. 7, </w:t>
      </w:r>
      <w:proofErr w:type="spellStart"/>
      <w:r w:rsidRPr="00630AC2">
        <w:rPr>
          <w:rFonts w:cs="Times New Roman"/>
          <w:sz w:val="18"/>
          <w:szCs w:val="18"/>
        </w:rPr>
        <w:t>оф</w:t>
      </w:r>
      <w:proofErr w:type="spellEnd"/>
      <w:r w:rsidRPr="00630AC2">
        <w:rPr>
          <w:rFonts w:cs="Times New Roman"/>
          <w:sz w:val="18"/>
          <w:szCs w:val="18"/>
        </w:rPr>
        <w:t>. 207, 211, +7 (3822) 902-983, 902-984</w:t>
      </w:r>
    </w:p>
    <w:p w:rsidR="00FE2413" w:rsidRPr="00630AC2" w:rsidRDefault="009F4728" w:rsidP="00FE2413">
      <w:pPr>
        <w:spacing w:before="100" w:beforeAutospacing="1" w:after="100" w:afterAutospacing="1"/>
        <w:rPr>
          <w:rFonts w:cs="Times New Roman"/>
          <w:sz w:val="18"/>
          <w:szCs w:val="18"/>
        </w:rPr>
      </w:pPr>
      <w:hyperlink r:id="rId5" w:tgtFrame="_blank" w:history="1">
        <w:r w:rsidR="00FE2413" w:rsidRPr="00630AC2">
          <w:rPr>
            <w:rFonts w:cs="Times New Roman"/>
            <w:b/>
            <w:bCs/>
            <w:color w:val="894502"/>
            <w:sz w:val="18"/>
            <w:u w:val="single"/>
          </w:rPr>
          <w:t>Региональный инжиниринговый центр АПК</w:t>
        </w:r>
      </w:hyperlink>
      <w:r w:rsidR="00FE2413" w:rsidRPr="00630AC2">
        <w:rPr>
          <w:rFonts w:cs="Times New Roman"/>
          <w:sz w:val="18"/>
          <w:szCs w:val="18"/>
        </w:rPr>
        <w:br/>
        <w:t>Создан в июле 2013 года в рамках проекта Министерства экономического развития РФ и является первым в России Региональным инжиниринговым центром, работающим в агропромышленном комплексе. Задача - помощь малым и средним предприятиям аграрной сферы, пищевой и перерабатывающей промышленности в повышении эффективности производства. РИЦ АПК ТО предлагает субъектам малого и среднего предпринимательства в сфере АПК следующие услуги: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Экспресс-оценка индекса технологической готовности (ИТГ) производственных предприятий МСП к развитию, модернизации и внедрению инноваций.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Инвестиционный, проектный, управленческий и стратегический консалтинг в области организации и развития производства, строительства и реконструкции объектов (в т.ч. управление инвестиционными проектами строительства, реконструкции, модернизации, технического перевооружения).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Инженерно-исследовательские, консультационные услуги по разработке продуктов, технологических процессов, технологических карт, в том числе, услуги российских и международных экспертов.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 xml:space="preserve">Оказание услуг по </w:t>
      </w:r>
      <w:proofErr w:type="spellStart"/>
      <w:r w:rsidRPr="00630AC2">
        <w:rPr>
          <w:rFonts w:cs="Times New Roman"/>
          <w:sz w:val="18"/>
          <w:szCs w:val="18"/>
        </w:rPr>
        <w:t>прототипированию</w:t>
      </w:r>
      <w:proofErr w:type="spellEnd"/>
      <w:r w:rsidRPr="00630AC2">
        <w:rPr>
          <w:rFonts w:cs="Times New Roman"/>
          <w:sz w:val="18"/>
          <w:szCs w:val="18"/>
        </w:rPr>
        <w:t>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Оказанию услуг по коллективному пользованию оборудованием.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Оказание услуг по коммерциализации НИОКР (продвижение и внедрение новых технологий, сортов сельскохозяйственных культур на предприятиях).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Услуги по решению вопросов охраны интеллектуальной собственности.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Разработка стандартов, методик, программ обучения, проведение обучения специалистов для производственных предприятий и инжиниринговых компаний в области системного (комплексного) инжиниринга (организации производства, управлению строительными и инновационными проектами) и др.,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Консультации по организации кадровых процессов.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Оказание информационно-консультационных услуг по позиционированию и трансферту инновационных технологий и проектов.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Предоставление инжиниринговых цифровых технологий.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Услуги по сертификации, аккредитации, лицензированию.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Организация и участие в выставочной деятельности, создание и развитие специализированных порталов, сайтов, баз данных.</w:t>
      </w:r>
    </w:p>
    <w:p w:rsidR="00FE2413" w:rsidRPr="00630AC2" w:rsidRDefault="00FE2413" w:rsidP="00FE2413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t>Информирование производственных предприятий МСП о мерах государственной поддержки АПК.</w:t>
      </w:r>
    </w:p>
    <w:p w:rsidR="001A157F" w:rsidRDefault="00FE2413" w:rsidP="001A157F">
      <w:r w:rsidRPr="00630AC2">
        <w:rPr>
          <w:rFonts w:cs="Times New Roman"/>
          <w:b/>
          <w:bCs/>
          <w:sz w:val="16"/>
        </w:rPr>
        <w:t>Контактная информация</w:t>
      </w:r>
      <w:r w:rsidR="001A157F">
        <w:rPr>
          <w:rFonts w:cs="Times New Roman"/>
          <w:b/>
          <w:bCs/>
          <w:sz w:val="16"/>
        </w:rPr>
        <w:t xml:space="preserve"> </w:t>
      </w:r>
      <w:r w:rsidRPr="00630AC2">
        <w:rPr>
          <w:rFonts w:cs="Times New Roman"/>
          <w:sz w:val="18"/>
          <w:szCs w:val="18"/>
        </w:rPr>
        <w:t xml:space="preserve">Адрес: </w:t>
      </w:r>
      <w:proofErr w:type="gramStart"/>
      <w:r w:rsidRPr="00630AC2">
        <w:rPr>
          <w:rFonts w:cs="Times New Roman"/>
          <w:sz w:val="18"/>
          <w:szCs w:val="18"/>
        </w:rPr>
        <w:t>г</w:t>
      </w:r>
      <w:proofErr w:type="gramEnd"/>
      <w:r w:rsidRPr="00630AC2">
        <w:rPr>
          <w:rFonts w:cs="Times New Roman"/>
          <w:sz w:val="18"/>
          <w:szCs w:val="18"/>
        </w:rPr>
        <w:t>. Томск, ул. Пушкина, д. 16/1</w:t>
      </w:r>
      <w:r w:rsidRPr="00630AC2">
        <w:rPr>
          <w:rFonts w:cs="Times New Roman"/>
          <w:sz w:val="18"/>
          <w:szCs w:val="18"/>
        </w:rPr>
        <w:br/>
        <w:t>Телефон: (3822) 30-79-80, 8-905-992-64-94</w:t>
      </w:r>
      <w:r w:rsidRPr="00630AC2">
        <w:rPr>
          <w:rFonts w:cs="Times New Roman"/>
          <w:sz w:val="18"/>
          <w:szCs w:val="18"/>
        </w:rPr>
        <w:br/>
      </w:r>
      <w:proofErr w:type="spellStart"/>
      <w:r w:rsidRPr="00630AC2">
        <w:rPr>
          <w:rFonts w:cs="Times New Roman"/>
          <w:sz w:val="18"/>
          <w:szCs w:val="18"/>
        </w:rPr>
        <w:t>E-mail</w:t>
      </w:r>
      <w:proofErr w:type="spellEnd"/>
      <w:r w:rsidRPr="00630AC2">
        <w:rPr>
          <w:rFonts w:cs="Times New Roman"/>
          <w:sz w:val="18"/>
          <w:szCs w:val="18"/>
        </w:rPr>
        <w:t>: </w:t>
      </w:r>
      <w:hyperlink r:id="rId6" w:history="1">
        <w:r w:rsidRPr="00630AC2">
          <w:rPr>
            <w:rFonts w:cs="Times New Roman"/>
            <w:color w:val="894502"/>
            <w:sz w:val="18"/>
            <w:u w:val="single"/>
          </w:rPr>
          <w:t>info@ric.tomsk.ru</w:t>
        </w:r>
      </w:hyperlink>
    </w:p>
    <w:p w:rsidR="00FE2413" w:rsidRPr="00630AC2" w:rsidRDefault="00FE2413" w:rsidP="001A157F">
      <w:pPr>
        <w:rPr>
          <w:rFonts w:cs="Times New Roman"/>
          <w:sz w:val="18"/>
          <w:szCs w:val="18"/>
        </w:rPr>
      </w:pPr>
      <w:r w:rsidRPr="00630AC2">
        <w:rPr>
          <w:rFonts w:cs="Times New Roman"/>
          <w:b/>
          <w:bCs/>
          <w:sz w:val="18"/>
        </w:rPr>
        <w:t>Полезные ссылки</w:t>
      </w:r>
      <w:r w:rsidRPr="00630AC2">
        <w:rPr>
          <w:rFonts w:cs="Times New Roman"/>
          <w:sz w:val="18"/>
          <w:szCs w:val="18"/>
        </w:rPr>
        <w:br/>
      </w:r>
      <w:hyperlink r:id="rId7" w:tgtFrame="_blank" w:history="1">
        <w:r w:rsidRPr="00630AC2">
          <w:rPr>
            <w:rFonts w:cs="Times New Roman"/>
            <w:color w:val="894502"/>
            <w:sz w:val="18"/>
            <w:u w:val="single"/>
          </w:rPr>
          <w:t>http://www.kog.tomskinvest.ru/business.html</w:t>
        </w:r>
      </w:hyperlink>
      <w:r w:rsidRPr="00630AC2">
        <w:rPr>
          <w:rFonts w:cs="Times New Roman"/>
          <w:sz w:val="18"/>
          <w:szCs w:val="18"/>
        </w:rPr>
        <w:t xml:space="preserve"> - Малый и средний бизнес Кожевниковского района</w:t>
      </w:r>
      <w:r w:rsidRPr="00630AC2">
        <w:rPr>
          <w:rFonts w:cs="Times New Roman"/>
          <w:sz w:val="18"/>
          <w:szCs w:val="18"/>
        </w:rPr>
        <w:br/>
      </w:r>
      <w:hyperlink r:id="rId8" w:tgtFrame="_blank" w:history="1">
        <w:r w:rsidRPr="00630AC2">
          <w:rPr>
            <w:rFonts w:cs="Times New Roman"/>
            <w:color w:val="894502"/>
            <w:sz w:val="18"/>
            <w:u w:val="single"/>
          </w:rPr>
          <w:t>http://mb.tomsk.ru/</w:t>
        </w:r>
      </w:hyperlink>
      <w:r w:rsidRPr="00630AC2">
        <w:rPr>
          <w:rFonts w:cs="Times New Roman"/>
          <w:sz w:val="18"/>
          <w:szCs w:val="18"/>
        </w:rPr>
        <w:t xml:space="preserve"> - Малый и средний бизнес Томской области</w:t>
      </w:r>
      <w:r w:rsidRPr="00630AC2">
        <w:rPr>
          <w:rFonts w:cs="Times New Roman"/>
          <w:sz w:val="18"/>
          <w:szCs w:val="18"/>
        </w:rPr>
        <w:br/>
      </w:r>
      <w:hyperlink r:id="rId9" w:tgtFrame="_blank" w:history="1">
        <w:r w:rsidRPr="00630AC2">
          <w:rPr>
            <w:rFonts w:cs="Times New Roman"/>
            <w:color w:val="894502"/>
            <w:sz w:val="18"/>
            <w:u w:val="single"/>
          </w:rPr>
          <w:t>http://поддержкабизнеса.рф/</w:t>
        </w:r>
      </w:hyperlink>
      <w:r w:rsidRPr="00630AC2">
        <w:rPr>
          <w:rFonts w:cs="Times New Roman"/>
          <w:sz w:val="18"/>
          <w:szCs w:val="18"/>
        </w:rPr>
        <w:t xml:space="preserve"> - Поддержка</w:t>
      </w:r>
      <w:r w:rsidR="001A157F">
        <w:rPr>
          <w:rFonts w:cs="Times New Roman"/>
          <w:sz w:val="18"/>
          <w:szCs w:val="18"/>
        </w:rPr>
        <w:t xml:space="preserve"> Бизнеса </w:t>
      </w:r>
      <w:r w:rsidRPr="00630AC2">
        <w:rPr>
          <w:rFonts w:cs="Times New Roman"/>
          <w:sz w:val="18"/>
          <w:szCs w:val="18"/>
        </w:rPr>
        <w:t>РФ</w:t>
      </w:r>
    </w:p>
    <w:p w:rsidR="00FE2413" w:rsidRPr="00630AC2" w:rsidRDefault="00FE2413" w:rsidP="00FE2413">
      <w:pPr>
        <w:spacing w:before="100" w:beforeAutospacing="1" w:after="100" w:afterAutospacing="1"/>
        <w:rPr>
          <w:rFonts w:cs="Times New Roman"/>
          <w:sz w:val="18"/>
          <w:szCs w:val="18"/>
        </w:rPr>
      </w:pPr>
      <w:r w:rsidRPr="00630AC2">
        <w:rPr>
          <w:rFonts w:cs="Times New Roman"/>
          <w:sz w:val="18"/>
          <w:szCs w:val="18"/>
        </w:rPr>
        <w:lastRenderedPageBreak/>
        <w:t> </w:t>
      </w:r>
    </w:p>
    <w:p w:rsidR="008A193C" w:rsidRPr="007032B3" w:rsidRDefault="007032B3" w:rsidP="007032B3">
      <w:pPr>
        <w:spacing w:after="225"/>
        <w:outlineLvl w:val="0"/>
        <w:rPr>
          <w:rFonts w:cs="Times New Roman"/>
          <w:kern w:val="36"/>
          <w:sz w:val="30"/>
          <w:szCs w:val="30"/>
        </w:rPr>
      </w:pPr>
      <w:r w:rsidRPr="007032B3">
        <w:rPr>
          <w:rFonts w:cs="Times New Roman"/>
          <w:kern w:val="36"/>
          <w:sz w:val="30"/>
          <w:szCs w:val="30"/>
        </w:rPr>
        <w:t>Малый бизнес</w:t>
      </w:r>
    </w:p>
    <w:p w:rsidR="007032B3" w:rsidRDefault="007032B3" w:rsidP="007032B3">
      <w:pPr>
        <w:spacing w:before="100" w:beforeAutospacing="1" w:after="100" w:afterAutospacing="1"/>
        <w:jc w:val="center"/>
        <w:rPr>
          <w:rFonts w:cs="Times New Roman"/>
          <w:b/>
          <w:bCs/>
          <w:sz w:val="18"/>
        </w:rPr>
      </w:pPr>
      <w:r w:rsidRPr="007032B3">
        <w:rPr>
          <w:rFonts w:cs="Times New Roman"/>
          <w:b/>
          <w:bCs/>
          <w:sz w:val="18"/>
        </w:rPr>
        <w:t xml:space="preserve">Список предпринимателей </w:t>
      </w:r>
      <w:r w:rsidR="008A193C">
        <w:rPr>
          <w:rFonts w:cs="Times New Roman"/>
          <w:b/>
          <w:bCs/>
          <w:sz w:val="18"/>
        </w:rPr>
        <w:t>Вороновского</w:t>
      </w:r>
      <w:r w:rsidRPr="007032B3">
        <w:rPr>
          <w:rFonts w:cs="Times New Roman"/>
          <w:b/>
          <w:bCs/>
          <w:sz w:val="18"/>
        </w:rPr>
        <w:t xml:space="preserve"> сельского поселения</w:t>
      </w:r>
    </w:p>
    <w:p w:rsidR="008A193C" w:rsidRDefault="008A193C" w:rsidP="007032B3">
      <w:pPr>
        <w:spacing w:before="100" w:beforeAutospacing="1" w:after="100" w:afterAutospacing="1"/>
        <w:jc w:val="center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 xml:space="preserve">Стационарные торговые объекты </w:t>
      </w:r>
      <w:proofErr w:type="gramStart"/>
      <w:r>
        <w:rPr>
          <w:rFonts w:cs="Times New Roman"/>
          <w:b/>
          <w:bCs/>
          <w:sz w:val="18"/>
        </w:rPr>
        <w:t xml:space="preserve">( </w:t>
      </w:r>
      <w:proofErr w:type="gramEnd"/>
      <w:r>
        <w:rPr>
          <w:rFonts w:cs="Times New Roman"/>
          <w:b/>
          <w:bCs/>
          <w:sz w:val="18"/>
        </w:rPr>
        <w:t>магазины)</w:t>
      </w:r>
    </w:p>
    <w:tbl>
      <w:tblPr>
        <w:tblStyle w:val="a8"/>
        <w:tblW w:w="0" w:type="auto"/>
        <w:tblLook w:val="04A0"/>
      </w:tblPr>
      <w:tblGrid>
        <w:gridCol w:w="2964"/>
        <w:gridCol w:w="2965"/>
        <w:gridCol w:w="2965"/>
      </w:tblGrid>
      <w:tr w:rsidR="0034418D" w:rsidTr="0034418D">
        <w:trPr>
          <w:trHeight w:val="298"/>
        </w:trPr>
        <w:tc>
          <w:tcPr>
            <w:tcW w:w="2964" w:type="dxa"/>
          </w:tcPr>
          <w:p w:rsidR="0034418D" w:rsidRDefault="0034418D" w:rsidP="008A193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Магазин</w:t>
            </w:r>
          </w:p>
        </w:tc>
        <w:tc>
          <w:tcPr>
            <w:tcW w:w="2965" w:type="dxa"/>
          </w:tcPr>
          <w:p w:rsidR="0034418D" w:rsidRDefault="0034418D" w:rsidP="008A193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 xml:space="preserve">Населенный пункт </w:t>
            </w:r>
          </w:p>
        </w:tc>
        <w:tc>
          <w:tcPr>
            <w:tcW w:w="2965" w:type="dxa"/>
          </w:tcPr>
          <w:p w:rsidR="0034418D" w:rsidRDefault="0034418D" w:rsidP="008A193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Ассортимент товаров</w:t>
            </w:r>
          </w:p>
        </w:tc>
      </w:tr>
      <w:tr w:rsidR="0034418D" w:rsidTr="0034418D">
        <w:trPr>
          <w:trHeight w:val="298"/>
        </w:trPr>
        <w:tc>
          <w:tcPr>
            <w:tcW w:w="2964" w:type="dxa"/>
          </w:tcPr>
          <w:p w:rsidR="0034418D" w:rsidRPr="0034418D" w:rsidRDefault="0034418D" w:rsidP="008A193C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ООО « Вороновское»</w:t>
            </w:r>
          </w:p>
        </w:tc>
        <w:tc>
          <w:tcPr>
            <w:tcW w:w="2965" w:type="dxa"/>
          </w:tcPr>
          <w:p w:rsidR="0034418D" w:rsidRPr="0034418D" w:rsidRDefault="0034418D" w:rsidP="008A193C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</w:t>
            </w:r>
            <w:proofErr w:type="gramStart"/>
            <w:r w:rsidRPr="0034418D">
              <w:rPr>
                <w:rFonts w:cs="Times New Roman"/>
                <w:bCs/>
              </w:rPr>
              <w:t>.В</w:t>
            </w:r>
            <w:proofErr w:type="gramEnd"/>
            <w:r w:rsidRPr="0034418D">
              <w:rPr>
                <w:rFonts w:cs="Times New Roman"/>
                <w:bCs/>
              </w:rPr>
              <w:t>ороново</w:t>
            </w:r>
          </w:p>
        </w:tc>
        <w:tc>
          <w:tcPr>
            <w:tcW w:w="2965" w:type="dxa"/>
          </w:tcPr>
          <w:p w:rsidR="0034418D" w:rsidRPr="0034418D" w:rsidRDefault="0034418D" w:rsidP="008A193C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98"/>
        </w:trPr>
        <w:tc>
          <w:tcPr>
            <w:tcW w:w="2964" w:type="dxa"/>
          </w:tcPr>
          <w:p w:rsidR="0034418D" w:rsidRPr="0034418D" w:rsidRDefault="0034418D" w:rsidP="008A193C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 Прокопенко А.Е.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</w:t>
            </w:r>
            <w:proofErr w:type="gramStart"/>
            <w:r w:rsidRPr="0034418D">
              <w:rPr>
                <w:rFonts w:cs="Times New Roman"/>
                <w:bCs/>
              </w:rPr>
              <w:t>.В</w:t>
            </w:r>
            <w:proofErr w:type="gramEnd"/>
            <w:r w:rsidRPr="0034418D">
              <w:rPr>
                <w:rFonts w:cs="Times New Roman"/>
                <w:bCs/>
              </w:rPr>
              <w:t>ороново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76"/>
        </w:trPr>
        <w:tc>
          <w:tcPr>
            <w:tcW w:w="2964" w:type="dxa"/>
          </w:tcPr>
          <w:p w:rsidR="0034418D" w:rsidRPr="0034418D" w:rsidRDefault="0034418D" w:rsidP="008A193C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И.П.Шакиров В.Ф.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</w:t>
            </w:r>
            <w:proofErr w:type="gramStart"/>
            <w:r w:rsidRPr="0034418D">
              <w:rPr>
                <w:rFonts w:cs="Times New Roman"/>
                <w:bCs/>
              </w:rPr>
              <w:t>.В</w:t>
            </w:r>
            <w:proofErr w:type="gramEnd"/>
            <w:r w:rsidRPr="0034418D">
              <w:rPr>
                <w:rFonts w:cs="Times New Roman"/>
                <w:bCs/>
              </w:rPr>
              <w:t>ороново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98"/>
        </w:trPr>
        <w:tc>
          <w:tcPr>
            <w:tcW w:w="2964" w:type="dxa"/>
          </w:tcPr>
          <w:p w:rsidR="0034418D" w:rsidRPr="0034418D" w:rsidRDefault="0034418D" w:rsidP="008A193C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И.П. </w:t>
            </w:r>
            <w:proofErr w:type="spellStart"/>
            <w:r w:rsidRPr="0034418D">
              <w:rPr>
                <w:rFonts w:cs="Times New Roman"/>
                <w:bCs/>
              </w:rPr>
              <w:t>Бетенекова</w:t>
            </w:r>
            <w:proofErr w:type="spellEnd"/>
            <w:r w:rsidRPr="0034418D">
              <w:rPr>
                <w:rFonts w:cs="Times New Roman"/>
                <w:bCs/>
              </w:rPr>
              <w:t xml:space="preserve"> Н.В.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</w:t>
            </w:r>
            <w:proofErr w:type="gramStart"/>
            <w:r w:rsidRPr="0034418D">
              <w:rPr>
                <w:rFonts w:cs="Times New Roman"/>
                <w:bCs/>
              </w:rPr>
              <w:t>.В</w:t>
            </w:r>
            <w:proofErr w:type="gramEnd"/>
            <w:r w:rsidRPr="0034418D">
              <w:rPr>
                <w:rFonts w:cs="Times New Roman"/>
                <w:bCs/>
              </w:rPr>
              <w:t>ороново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98"/>
        </w:trPr>
        <w:tc>
          <w:tcPr>
            <w:tcW w:w="2964" w:type="dxa"/>
          </w:tcPr>
          <w:p w:rsidR="0034418D" w:rsidRPr="0034418D" w:rsidRDefault="0034418D" w:rsidP="008A193C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 Гладкова Е.С.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</w:t>
            </w:r>
            <w:proofErr w:type="gramStart"/>
            <w:r w:rsidRPr="0034418D">
              <w:rPr>
                <w:rFonts w:cs="Times New Roman"/>
                <w:bCs/>
              </w:rPr>
              <w:t>.В</w:t>
            </w:r>
            <w:proofErr w:type="gramEnd"/>
            <w:r w:rsidRPr="0034418D">
              <w:rPr>
                <w:rFonts w:cs="Times New Roman"/>
                <w:bCs/>
              </w:rPr>
              <w:t>ороново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98"/>
        </w:trPr>
        <w:tc>
          <w:tcPr>
            <w:tcW w:w="2964" w:type="dxa"/>
          </w:tcPr>
          <w:p w:rsidR="0034418D" w:rsidRPr="0034418D" w:rsidRDefault="0034418D" w:rsidP="008A193C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proofErr w:type="spellStart"/>
            <w:r w:rsidRPr="0034418D">
              <w:rPr>
                <w:rFonts w:cs="Times New Roman"/>
                <w:bCs/>
              </w:rPr>
              <w:t>И.П.Гаан</w:t>
            </w:r>
            <w:proofErr w:type="spellEnd"/>
            <w:r w:rsidRPr="0034418D">
              <w:rPr>
                <w:rFonts w:cs="Times New Roman"/>
                <w:bCs/>
              </w:rPr>
              <w:t xml:space="preserve"> М.В.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</w:t>
            </w:r>
            <w:proofErr w:type="gramStart"/>
            <w:r w:rsidRPr="0034418D">
              <w:rPr>
                <w:rFonts w:cs="Times New Roman"/>
                <w:bCs/>
              </w:rPr>
              <w:t>.В</w:t>
            </w:r>
            <w:proofErr w:type="gramEnd"/>
            <w:r w:rsidRPr="0034418D">
              <w:rPr>
                <w:rFonts w:cs="Times New Roman"/>
                <w:bCs/>
              </w:rPr>
              <w:t>ороново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76"/>
        </w:trPr>
        <w:tc>
          <w:tcPr>
            <w:tcW w:w="2964" w:type="dxa"/>
          </w:tcPr>
          <w:p w:rsidR="0034418D" w:rsidRPr="0034418D" w:rsidRDefault="0034418D" w:rsidP="008A193C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proofErr w:type="spellStart"/>
            <w:r w:rsidRPr="0034418D">
              <w:rPr>
                <w:rFonts w:cs="Times New Roman"/>
                <w:bCs/>
              </w:rPr>
              <w:t>И.П.Шерстабоева</w:t>
            </w:r>
            <w:proofErr w:type="spellEnd"/>
            <w:r w:rsidRPr="0034418D">
              <w:rPr>
                <w:rFonts w:cs="Times New Roman"/>
                <w:bCs/>
              </w:rPr>
              <w:t xml:space="preserve"> И.С.</w:t>
            </w:r>
          </w:p>
        </w:tc>
        <w:tc>
          <w:tcPr>
            <w:tcW w:w="2965" w:type="dxa"/>
          </w:tcPr>
          <w:p w:rsidR="0034418D" w:rsidRPr="0034418D" w:rsidRDefault="0034418D" w:rsidP="0034418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34418D">
              <w:rPr>
                <w:rFonts w:cs="Times New Roman"/>
                <w:bCs/>
              </w:rPr>
              <w:t>д.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 w:rsidRPr="0034418D">
              <w:rPr>
                <w:rFonts w:cs="Times New Roman"/>
                <w:bCs/>
              </w:rPr>
              <w:t>Екимово</w:t>
            </w:r>
            <w:proofErr w:type="spellEnd"/>
          </w:p>
        </w:tc>
        <w:tc>
          <w:tcPr>
            <w:tcW w:w="2965" w:type="dxa"/>
          </w:tcPr>
          <w:p w:rsidR="0034418D" w:rsidRPr="0034418D" w:rsidRDefault="0034418D" w:rsidP="008A193C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98"/>
        </w:trPr>
        <w:tc>
          <w:tcPr>
            <w:tcW w:w="2964" w:type="dxa"/>
          </w:tcPr>
          <w:p w:rsidR="0034418D" w:rsidRPr="0034418D" w:rsidRDefault="0034418D" w:rsidP="0034418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Ч.П. Викторова Н.В.</w:t>
            </w:r>
          </w:p>
        </w:tc>
        <w:tc>
          <w:tcPr>
            <w:tcW w:w="2965" w:type="dxa"/>
          </w:tcPr>
          <w:p w:rsidR="0034418D" w:rsidRPr="0034418D" w:rsidRDefault="0034418D" w:rsidP="008A193C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</w:t>
            </w:r>
            <w:r w:rsidRPr="0034418D">
              <w:rPr>
                <w:rFonts w:cs="Times New Roman"/>
                <w:bCs/>
              </w:rPr>
              <w:t>д. Красный яр</w:t>
            </w:r>
          </w:p>
        </w:tc>
        <w:tc>
          <w:tcPr>
            <w:tcW w:w="2965" w:type="dxa"/>
          </w:tcPr>
          <w:p w:rsidR="0034418D" w:rsidRPr="0034418D" w:rsidRDefault="0034418D" w:rsidP="008A193C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98"/>
        </w:trPr>
        <w:tc>
          <w:tcPr>
            <w:tcW w:w="2964" w:type="dxa"/>
          </w:tcPr>
          <w:p w:rsidR="0034418D" w:rsidRPr="0034418D" w:rsidRDefault="0034418D" w:rsidP="0034418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 Калинкин В.А.</w:t>
            </w:r>
          </w:p>
        </w:tc>
        <w:tc>
          <w:tcPr>
            <w:tcW w:w="2965" w:type="dxa"/>
          </w:tcPr>
          <w:p w:rsidR="0034418D" w:rsidRPr="0034418D" w:rsidRDefault="0034418D" w:rsidP="0034418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</w:t>
            </w:r>
            <w:proofErr w:type="gramStart"/>
            <w:r w:rsidRPr="0034418D">
              <w:rPr>
                <w:rFonts w:cs="Times New Roman"/>
                <w:bCs/>
              </w:rPr>
              <w:t>с</w:t>
            </w:r>
            <w:proofErr w:type="gramEnd"/>
            <w:r w:rsidRPr="0034418D">
              <w:rPr>
                <w:rFonts w:cs="Times New Roman"/>
                <w:bCs/>
              </w:rPr>
              <w:t>. Осиновка</w:t>
            </w:r>
          </w:p>
        </w:tc>
        <w:tc>
          <w:tcPr>
            <w:tcW w:w="2965" w:type="dxa"/>
          </w:tcPr>
          <w:p w:rsidR="0034418D" w:rsidRPr="0034418D" w:rsidRDefault="0034418D" w:rsidP="008A193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98"/>
        </w:trPr>
        <w:tc>
          <w:tcPr>
            <w:tcW w:w="2964" w:type="dxa"/>
          </w:tcPr>
          <w:p w:rsidR="0034418D" w:rsidRPr="0034418D" w:rsidRDefault="0034418D" w:rsidP="0034418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proofErr w:type="spellStart"/>
            <w:r w:rsidRPr="0034418D">
              <w:rPr>
                <w:rFonts w:cs="Times New Roman"/>
                <w:bCs/>
              </w:rPr>
              <w:t>И.П.Сухаренко</w:t>
            </w:r>
            <w:proofErr w:type="spellEnd"/>
            <w:r w:rsidRPr="0034418D">
              <w:rPr>
                <w:rFonts w:cs="Times New Roman"/>
                <w:bCs/>
              </w:rPr>
              <w:t xml:space="preserve"> А.А.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</w:t>
            </w:r>
            <w:proofErr w:type="gramStart"/>
            <w:r w:rsidRPr="0034418D">
              <w:rPr>
                <w:rFonts w:cs="Times New Roman"/>
                <w:bCs/>
              </w:rPr>
              <w:t>с</w:t>
            </w:r>
            <w:proofErr w:type="gramEnd"/>
            <w:r w:rsidRPr="0034418D">
              <w:rPr>
                <w:rFonts w:cs="Times New Roman"/>
                <w:bCs/>
              </w:rPr>
              <w:t>. Осиновка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76"/>
        </w:trPr>
        <w:tc>
          <w:tcPr>
            <w:tcW w:w="2964" w:type="dxa"/>
          </w:tcPr>
          <w:p w:rsidR="0034418D" w:rsidRPr="0034418D" w:rsidRDefault="0034418D" w:rsidP="0034418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И.П.Конева Е.А.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</w:t>
            </w:r>
            <w:proofErr w:type="gramStart"/>
            <w:r w:rsidRPr="0034418D">
              <w:rPr>
                <w:rFonts w:cs="Times New Roman"/>
                <w:bCs/>
              </w:rPr>
              <w:t>с</w:t>
            </w:r>
            <w:proofErr w:type="gramEnd"/>
            <w:r w:rsidRPr="0034418D">
              <w:rPr>
                <w:rFonts w:cs="Times New Roman"/>
                <w:bCs/>
              </w:rPr>
              <w:t>. Осиновка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298"/>
        </w:trPr>
        <w:tc>
          <w:tcPr>
            <w:tcW w:w="2964" w:type="dxa"/>
          </w:tcPr>
          <w:p w:rsidR="0034418D" w:rsidRPr="0034418D" w:rsidRDefault="0034418D" w:rsidP="0034418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proofErr w:type="spellStart"/>
            <w:r w:rsidRPr="0034418D">
              <w:rPr>
                <w:rFonts w:cs="Times New Roman"/>
                <w:bCs/>
              </w:rPr>
              <w:t>И.П.Макрицина</w:t>
            </w:r>
            <w:proofErr w:type="spellEnd"/>
            <w:r w:rsidRPr="0034418D">
              <w:rPr>
                <w:rFonts w:cs="Times New Roman"/>
                <w:bCs/>
              </w:rPr>
              <w:t xml:space="preserve"> Г.В.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</w:t>
            </w:r>
            <w:proofErr w:type="gramStart"/>
            <w:r w:rsidRPr="0034418D">
              <w:rPr>
                <w:rFonts w:cs="Times New Roman"/>
                <w:bCs/>
              </w:rPr>
              <w:t>с</w:t>
            </w:r>
            <w:proofErr w:type="gramEnd"/>
            <w:r w:rsidRPr="0034418D">
              <w:rPr>
                <w:rFonts w:cs="Times New Roman"/>
                <w:bCs/>
              </w:rPr>
              <w:t>. Осиновка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34418D" w:rsidTr="0034418D">
        <w:trPr>
          <w:trHeight w:val="318"/>
        </w:trPr>
        <w:tc>
          <w:tcPr>
            <w:tcW w:w="2964" w:type="dxa"/>
          </w:tcPr>
          <w:p w:rsidR="0034418D" w:rsidRPr="0034418D" w:rsidRDefault="0034418D" w:rsidP="0034418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proofErr w:type="spellStart"/>
            <w:r w:rsidRPr="0034418D">
              <w:rPr>
                <w:rFonts w:cs="Times New Roman"/>
                <w:bCs/>
              </w:rPr>
              <w:t>И.П.Венгуро</w:t>
            </w:r>
            <w:proofErr w:type="spellEnd"/>
            <w:r w:rsidRPr="0034418D">
              <w:rPr>
                <w:rFonts w:cs="Times New Roman"/>
                <w:bCs/>
              </w:rPr>
              <w:t xml:space="preserve"> В.А.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</w:t>
            </w:r>
            <w:proofErr w:type="gramStart"/>
            <w:r w:rsidRPr="0034418D">
              <w:rPr>
                <w:rFonts w:cs="Times New Roman"/>
                <w:bCs/>
              </w:rPr>
              <w:t>с</w:t>
            </w:r>
            <w:proofErr w:type="gramEnd"/>
            <w:r w:rsidRPr="0034418D">
              <w:rPr>
                <w:rFonts w:cs="Times New Roman"/>
                <w:bCs/>
              </w:rPr>
              <w:t>. Осиновка</w:t>
            </w:r>
          </w:p>
        </w:tc>
        <w:tc>
          <w:tcPr>
            <w:tcW w:w="2965" w:type="dxa"/>
          </w:tcPr>
          <w:p w:rsidR="0034418D" w:rsidRPr="0034418D" w:rsidRDefault="0034418D" w:rsidP="00737B4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</w:tbl>
    <w:p w:rsidR="008A193C" w:rsidRDefault="008F1E67" w:rsidP="008A193C">
      <w:pPr>
        <w:spacing w:before="100" w:beforeAutospacing="1" w:after="100" w:afterAutospacing="1"/>
        <w:jc w:val="center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 xml:space="preserve">Нестационарные торговые объекты </w:t>
      </w:r>
      <w:proofErr w:type="gramStart"/>
      <w:r>
        <w:rPr>
          <w:rFonts w:cs="Times New Roman"/>
          <w:b/>
          <w:bCs/>
          <w:sz w:val="18"/>
        </w:rPr>
        <w:t xml:space="preserve">( </w:t>
      </w:r>
      <w:proofErr w:type="gramEnd"/>
      <w:r>
        <w:rPr>
          <w:rFonts w:cs="Times New Roman"/>
          <w:b/>
          <w:bCs/>
          <w:sz w:val="18"/>
        </w:rPr>
        <w:t>павильоны, киоски)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52E25" w:rsidTr="008F1E67">
        <w:tc>
          <w:tcPr>
            <w:tcW w:w="3190" w:type="dxa"/>
          </w:tcPr>
          <w:p w:rsidR="00E52E25" w:rsidRPr="0034418D" w:rsidRDefault="00E52E25" w:rsidP="00104F1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proofErr w:type="spellStart"/>
            <w:r w:rsidRPr="0034418D">
              <w:rPr>
                <w:rFonts w:cs="Times New Roman"/>
                <w:bCs/>
              </w:rPr>
              <w:t>И.П.Венгуро</w:t>
            </w:r>
            <w:proofErr w:type="spellEnd"/>
            <w:r w:rsidRPr="0034418D">
              <w:rPr>
                <w:rFonts w:cs="Times New Roman"/>
                <w:bCs/>
              </w:rPr>
              <w:t xml:space="preserve"> В.А.</w:t>
            </w:r>
          </w:p>
        </w:tc>
        <w:tc>
          <w:tcPr>
            <w:tcW w:w="3190" w:type="dxa"/>
          </w:tcPr>
          <w:p w:rsidR="00E52E25" w:rsidRPr="0034418D" w:rsidRDefault="00E52E25" w:rsidP="00104F1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</w:t>
            </w:r>
            <w:proofErr w:type="gramStart"/>
            <w:r w:rsidRPr="0034418D">
              <w:rPr>
                <w:rFonts w:cs="Times New Roman"/>
                <w:bCs/>
              </w:rPr>
              <w:t>с</w:t>
            </w:r>
            <w:proofErr w:type="gramEnd"/>
            <w:r w:rsidRPr="0034418D">
              <w:rPr>
                <w:rFonts w:cs="Times New Roman"/>
                <w:bCs/>
              </w:rPr>
              <w:t>. Осиновка</w:t>
            </w:r>
          </w:p>
        </w:tc>
        <w:tc>
          <w:tcPr>
            <w:tcW w:w="3191" w:type="dxa"/>
          </w:tcPr>
          <w:p w:rsidR="00E52E25" w:rsidRPr="0034418D" w:rsidRDefault="00E52E25" w:rsidP="00104F1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E52E25" w:rsidTr="008F1E67">
        <w:tc>
          <w:tcPr>
            <w:tcW w:w="3190" w:type="dxa"/>
          </w:tcPr>
          <w:p w:rsidR="00E52E25" w:rsidRPr="0034418D" w:rsidRDefault="00E52E25" w:rsidP="00104F1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И.П.иванова</w:t>
            </w:r>
            <w:proofErr w:type="spellEnd"/>
            <w:r>
              <w:rPr>
                <w:rFonts w:cs="Times New Roman"/>
                <w:bCs/>
              </w:rPr>
              <w:t xml:space="preserve"> Л.В.</w:t>
            </w:r>
          </w:p>
        </w:tc>
        <w:tc>
          <w:tcPr>
            <w:tcW w:w="3190" w:type="dxa"/>
          </w:tcPr>
          <w:p w:rsidR="00E52E25" w:rsidRPr="0034418D" w:rsidRDefault="00E52E25" w:rsidP="00104F1D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</w:t>
            </w:r>
            <w:proofErr w:type="gramStart"/>
            <w:r w:rsidRPr="0034418D">
              <w:rPr>
                <w:rFonts w:cs="Times New Roman"/>
                <w:bCs/>
              </w:rPr>
              <w:t>с</w:t>
            </w:r>
            <w:proofErr w:type="gramEnd"/>
            <w:r w:rsidRPr="0034418D">
              <w:rPr>
                <w:rFonts w:cs="Times New Roman"/>
                <w:bCs/>
              </w:rPr>
              <w:t>. Осиновка</w:t>
            </w:r>
          </w:p>
        </w:tc>
        <w:tc>
          <w:tcPr>
            <w:tcW w:w="3191" w:type="dxa"/>
          </w:tcPr>
          <w:p w:rsidR="00E52E25" w:rsidRPr="0034418D" w:rsidRDefault="00E52E25" w:rsidP="00104F1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</w:tbl>
    <w:p w:rsidR="00466A88" w:rsidRDefault="00466A88"/>
    <w:p w:rsidR="008F1E67" w:rsidRDefault="008F1E67"/>
    <w:p w:rsidR="00E91094" w:rsidRPr="00E91094" w:rsidRDefault="009F4728" w:rsidP="00E91094">
      <w:pPr>
        <w:spacing w:after="150"/>
        <w:jc w:val="center"/>
        <w:outlineLvl w:val="1"/>
        <w:rPr>
          <w:rFonts w:cs="Times New Roman"/>
          <w:sz w:val="27"/>
          <w:szCs w:val="27"/>
        </w:rPr>
      </w:pPr>
      <w:hyperlink r:id="rId10" w:history="1">
        <w:r w:rsidR="00E91094" w:rsidRPr="00E91094">
          <w:rPr>
            <w:rFonts w:cs="Times New Roman"/>
            <w:color w:val="43302F"/>
            <w:sz w:val="27"/>
            <w:szCs w:val="27"/>
            <w:u w:val="single"/>
          </w:rPr>
          <w:t>Федеральный закон от 24 июля 2007 г. N 209-ФЗ</w:t>
        </w:r>
        <w:r w:rsidR="00E91094" w:rsidRPr="00E91094">
          <w:rPr>
            <w:rFonts w:cs="Times New Roman"/>
            <w:color w:val="43302F"/>
            <w:sz w:val="27"/>
            <w:szCs w:val="27"/>
            <w:u w:val="single"/>
          </w:rPr>
          <w:br/>
          <w:t>"О развитии малого и среднего предпринимательства в Российской Федерации"</w:t>
        </w:r>
      </w:hyperlink>
    </w:p>
    <w:p w:rsidR="00E91094" w:rsidRDefault="00E91094"/>
    <w:p w:rsidR="00E91094" w:rsidRDefault="00E91094"/>
    <w:sectPr w:rsidR="00E91094" w:rsidSect="0046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35686"/>
    <w:multiLevelType w:val="multilevel"/>
    <w:tmpl w:val="4E0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E5E99"/>
    <w:multiLevelType w:val="multilevel"/>
    <w:tmpl w:val="9F4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FE"/>
    <w:rsid w:val="00066634"/>
    <w:rsid w:val="00192B17"/>
    <w:rsid w:val="001A157F"/>
    <w:rsid w:val="0034418D"/>
    <w:rsid w:val="003C316B"/>
    <w:rsid w:val="0043385C"/>
    <w:rsid w:val="00466A88"/>
    <w:rsid w:val="00501492"/>
    <w:rsid w:val="005C43DD"/>
    <w:rsid w:val="007032B3"/>
    <w:rsid w:val="00772728"/>
    <w:rsid w:val="008A193C"/>
    <w:rsid w:val="008C6E8D"/>
    <w:rsid w:val="008F1E67"/>
    <w:rsid w:val="00965014"/>
    <w:rsid w:val="009F4728"/>
    <w:rsid w:val="00CA39EA"/>
    <w:rsid w:val="00CC58D3"/>
    <w:rsid w:val="00D112E0"/>
    <w:rsid w:val="00E52E25"/>
    <w:rsid w:val="00E91094"/>
    <w:rsid w:val="00F446FE"/>
    <w:rsid w:val="00F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FE"/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E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1094"/>
    <w:pPr>
      <w:spacing w:after="150"/>
      <w:outlineLvl w:val="1"/>
    </w:pPr>
    <w:rPr>
      <w:rFonts w:cs="Times New Roman"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8C6E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C6E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8C6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6E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7032B3"/>
    <w:rPr>
      <w:b/>
      <w:bCs/>
    </w:rPr>
  </w:style>
  <w:style w:type="paragraph" w:styleId="a6">
    <w:name w:val="Normal (Web)"/>
    <w:basedOn w:val="a"/>
    <w:uiPriority w:val="99"/>
    <w:unhideWhenUsed/>
    <w:rsid w:val="007032B3"/>
    <w:pPr>
      <w:spacing w:before="100" w:beforeAutospacing="1" w:after="100" w:afterAutospacing="1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E91094"/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E91094"/>
    <w:rPr>
      <w:color w:val="43302F"/>
      <w:u w:val="single"/>
    </w:rPr>
  </w:style>
  <w:style w:type="table" w:styleId="a8">
    <w:name w:val="Table Grid"/>
    <w:basedOn w:val="a1"/>
    <w:uiPriority w:val="59"/>
    <w:rsid w:val="008A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g.tomskinvest.ru/busines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c.tom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b.tomsk.ru/infrastruktura-podderzhki/regionalnj-inzhiniringovj-centr-apk/" TargetMode="External"/><Relationship Id="rId10" Type="http://schemas.openxmlformats.org/officeDocument/2006/relationships/hyperlink" Target="http://dubrovka.kozhreg.ru/../../../files/gallery/209_FZ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6;&#1076;&#1076;&#1077;&#1088;&#1078;&#1082;&#1072;&#1073;&#1080;&#1079;&#1085;&#1077;&#1089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2015-05-18T06:51:00Z</dcterms:created>
  <dcterms:modified xsi:type="dcterms:W3CDTF">2015-05-19T10:50:00Z</dcterms:modified>
</cp:coreProperties>
</file>